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4C0F" w:rsidRPr="00224C0F" w:rsidRDefault="00224C0F" w:rsidP="00224C0F">
      <w:pPr>
        <w:jc w:val="both"/>
        <w:rPr>
          <w:rFonts w:ascii="Arial" w:hAnsi="Arial" w:cs="Arial"/>
          <w:sz w:val="24"/>
          <w:szCs w:val="24"/>
        </w:rPr>
      </w:pPr>
      <w:r w:rsidRPr="00224C0F">
        <w:rPr>
          <w:rFonts w:ascii="Arial" w:hAnsi="Arial" w:cs="Arial"/>
          <w:b/>
          <w:bCs/>
          <w:sz w:val="24"/>
          <w:szCs w:val="24"/>
        </w:rPr>
        <w:t>MEDIDAS DE ANÁLISE FINANCEIRA</w:t>
      </w:r>
    </w:p>
    <w:p w:rsidR="00224C0F" w:rsidRPr="00224C0F" w:rsidRDefault="00224C0F" w:rsidP="00224C0F">
      <w:pPr>
        <w:jc w:val="both"/>
        <w:rPr>
          <w:rFonts w:ascii="Arial" w:hAnsi="Arial" w:cs="Arial"/>
          <w:sz w:val="24"/>
          <w:szCs w:val="24"/>
        </w:rPr>
      </w:pPr>
      <w:r w:rsidRPr="00224C0F">
        <w:rPr>
          <w:rFonts w:ascii="Arial" w:hAnsi="Arial" w:cs="Arial"/>
          <w:sz w:val="24"/>
          <w:szCs w:val="24"/>
        </w:rPr>
        <w:t>Indicadores operacionais, econômicos e financeiros para análise de empresas e projetos.</w:t>
      </w:r>
    </w:p>
    <w:p w:rsidR="00224C0F" w:rsidRPr="00224C0F" w:rsidRDefault="00224C0F" w:rsidP="00224C0F">
      <w:pPr>
        <w:jc w:val="both"/>
        <w:rPr>
          <w:rFonts w:ascii="Arial" w:hAnsi="Arial" w:cs="Arial"/>
          <w:sz w:val="24"/>
          <w:szCs w:val="24"/>
        </w:rPr>
      </w:pPr>
      <w:r w:rsidRPr="00224C0F">
        <w:rPr>
          <w:rFonts w:ascii="Arial" w:hAnsi="Arial" w:cs="Arial"/>
          <w:sz w:val="24"/>
          <w:szCs w:val="24"/>
        </w:rPr>
        <w:t xml:space="preserve">A avaliação econômica de empresas e projetos é uma atividade de grande complexidade. Seu sucesso está ligado ao desafio de conquistar informações, organizar e empreender pesquisas e projeções. </w:t>
      </w:r>
      <w:r w:rsidRPr="00224C0F">
        <w:rPr>
          <w:rFonts w:ascii="Arial" w:hAnsi="Arial" w:cs="Arial"/>
          <w:sz w:val="24"/>
          <w:szCs w:val="24"/>
        </w:rPr>
        <w:t>A qualidade dos dad</w:t>
      </w:r>
      <w:bookmarkStart w:id="0" w:name="_GoBack"/>
      <w:bookmarkEnd w:id="0"/>
      <w:r w:rsidRPr="00224C0F">
        <w:rPr>
          <w:rFonts w:ascii="Arial" w:hAnsi="Arial" w:cs="Arial"/>
          <w:sz w:val="24"/>
          <w:szCs w:val="24"/>
        </w:rPr>
        <w:t>os contábeis também é</w:t>
      </w:r>
      <w:r w:rsidRPr="00224C0F">
        <w:rPr>
          <w:rFonts w:ascii="Arial" w:hAnsi="Arial" w:cs="Arial"/>
          <w:sz w:val="24"/>
          <w:szCs w:val="24"/>
        </w:rPr>
        <w:t xml:space="preserve"> </w:t>
      </w:r>
      <w:r w:rsidRPr="00224C0F">
        <w:rPr>
          <w:rFonts w:ascii="Arial" w:hAnsi="Arial" w:cs="Arial"/>
          <w:sz w:val="24"/>
          <w:szCs w:val="24"/>
        </w:rPr>
        <w:t>fundamental</w:t>
      </w:r>
      <w:r w:rsidRPr="00224C0F">
        <w:rPr>
          <w:rFonts w:ascii="Arial" w:hAnsi="Arial" w:cs="Arial"/>
          <w:sz w:val="24"/>
          <w:szCs w:val="24"/>
        </w:rPr>
        <w:t xml:space="preserve"> nessa atividade.</w:t>
      </w:r>
      <w:r w:rsidRPr="00224C0F">
        <w:rPr>
          <w:rFonts w:ascii="Arial" w:hAnsi="Arial" w:cs="Arial"/>
          <w:sz w:val="24"/>
          <w:szCs w:val="24"/>
        </w:rPr>
        <w:br/>
        <w:t>Abaixo são apresentados alguns dos principais indicadores financeiros:</w:t>
      </w:r>
    </w:p>
    <w:tbl>
      <w:tblPr>
        <w:tblW w:w="9781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1"/>
      </w:tblGrid>
      <w:tr w:rsidR="00224C0F" w:rsidRPr="00224C0F" w:rsidTr="00224C0F">
        <w:trPr>
          <w:tblCellSpacing w:w="0" w:type="dxa"/>
        </w:trPr>
        <w:tc>
          <w:tcPr>
            <w:tcW w:w="5000" w:type="pct"/>
            <w:vAlign w:val="center"/>
            <w:hideMark/>
          </w:tcPr>
          <w:p w:rsidR="00224C0F" w:rsidRDefault="00224C0F" w:rsidP="00224C0F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224C0F" w:rsidRPr="00224C0F" w:rsidRDefault="00224C0F" w:rsidP="00224C0F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24C0F">
              <w:rPr>
                <w:rFonts w:ascii="Arial" w:hAnsi="Arial" w:cs="Arial"/>
                <w:b/>
                <w:bCs/>
                <w:sz w:val="24"/>
                <w:szCs w:val="24"/>
              </w:rPr>
              <w:t>Indicadores de Situação Financeira e Patrimonial</w:t>
            </w:r>
          </w:p>
          <w:p w:rsidR="00224C0F" w:rsidRPr="00224C0F" w:rsidRDefault="00224C0F" w:rsidP="00224C0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24C0F">
              <w:rPr>
                <w:rFonts w:ascii="Arial" w:hAnsi="Arial" w:cs="Arial"/>
                <w:sz w:val="24"/>
                <w:szCs w:val="24"/>
              </w:rPr>
              <w:t>ÍNDICE DE ESTRUTURA PATRIMONIAL</w:t>
            </w:r>
          </w:p>
          <w:p w:rsidR="00224C0F" w:rsidRPr="00224C0F" w:rsidRDefault="00224C0F" w:rsidP="00224C0F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24C0F">
              <w:rPr>
                <w:rFonts w:ascii="Arial" w:hAnsi="Arial" w:cs="Arial"/>
                <w:sz w:val="24"/>
                <w:szCs w:val="24"/>
              </w:rPr>
              <w:t>Capital de Terceiros/Capital Próprio = (Passivo Circulante + Exigível a Longo Prazo) / Patrimônio Líquido</w:t>
            </w:r>
          </w:p>
          <w:p w:rsidR="00224C0F" w:rsidRPr="00224C0F" w:rsidRDefault="00224C0F" w:rsidP="00224C0F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24C0F">
              <w:rPr>
                <w:rFonts w:ascii="Arial" w:hAnsi="Arial" w:cs="Arial"/>
                <w:sz w:val="24"/>
                <w:szCs w:val="24"/>
              </w:rPr>
              <w:t>Composição do Endividamento = Passivo Circulante / (Passivo Circulante + Exigível a Longo Prazo)</w:t>
            </w:r>
          </w:p>
          <w:p w:rsidR="00224C0F" w:rsidRPr="00224C0F" w:rsidRDefault="00224C0F" w:rsidP="00224C0F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24C0F">
              <w:rPr>
                <w:rFonts w:ascii="Arial" w:hAnsi="Arial" w:cs="Arial"/>
                <w:sz w:val="24"/>
                <w:szCs w:val="24"/>
              </w:rPr>
              <w:t>Endividamento Geral = (Passivo Circulante + Exigível a Longo Prazo) / Ativo Total</w:t>
            </w:r>
          </w:p>
          <w:p w:rsidR="00224C0F" w:rsidRPr="00224C0F" w:rsidRDefault="00224C0F" w:rsidP="00224C0F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24C0F">
              <w:rPr>
                <w:rFonts w:ascii="Arial" w:hAnsi="Arial" w:cs="Arial"/>
                <w:sz w:val="24"/>
                <w:szCs w:val="24"/>
              </w:rPr>
              <w:t>Imobilização do Capital Próprio = Ativo Permanente / Patrimônio Líquido</w:t>
            </w:r>
          </w:p>
          <w:p w:rsidR="00224C0F" w:rsidRPr="00224C0F" w:rsidRDefault="00224C0F" w:rsidP="00224C0F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24C0F">
              <w:rPr>
                <w:rFonts w:ascii="Arial" w:hAnsi="Arial" w:cs="Arial"/>
                <w:sz w:val="24"/>
                <w:szCs w:val="24"/>
              </w:rPr>
              <w:t>Imobilização dos Recursos Permanentes = Ativo Permanente / (Exigível a Longo Prazo + Patrimônio Líquido)</w:t>
            </w:r>
          </w:p>
          <w:p w:rsidR="00224C0F" w:rsidRDefault="00224C0F" w:rsidP="00224C0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224C0F" w:rsidRPr="00224C0F" w:rsidRDefault="00224C0F" w:rsidP="00224C0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24C0F">
              <w:rPr>
                <w:rFonts w:ascii="Arial" w:hAnsi="Arial" w:cs="Arial"/>
                <w:sz w:val="24"/>
                <w:szCs w:val="24"/>
              </w:rPr>
              <w:t>ÍNDICES DE SOLVÊNCIA</w:t>
            </w:r>
          </w:p>
          <w:p w:rsidR="00224C0F" w:rsidRPr="00224C0F" w:rsidRDefault="00224C0F" w:rsidP="00224C0F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24C0F">
              <w:rPr>
                <w:rFonts w:ascii="Arial" w:hAnsi="Arial" w:cs="Arial"/>
                <w:sz w:val="24"/>
                <w:szCs w:val="24"/>
              </w:rPr>
              <w:t>Liquidez Geral = (Ativo Circulante + Realizável a L.P.) / (Passivo Circulante + Exigível a L.P.)</w:t>
            </w:r>
          </w:p>
          <w:p w:rsidR="00224C0F" w:rsidRPr="00224C0F" w:rsidRDefault="00224C0F" w:rsidP="00224C0F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24C0F">
              <w:rPr>
                <w:rFonts w:ascii="Arial" w:hAnsi="Arial" w:cs="Arial"/>
                <w:sz w:val="24"/>
                <w:szCs w:val="24"/>
              </w:rPr>
              <w:t>Liquidez Corrente = Ativo Circulante / Passivo Circulante</w:t>
            </w:r>
          </w:p>
          <w:p w:rsidR="00224C0F" w:rsidRPr="00224C0F" w:rsidRDefault="00224C0F" w:rsidP="00224C0F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24C0F">
              <w:rPr>
                <w:rFonts w:ascii="Arial" w:hAnsi="Arial" w:cs="Arial"/>
                <w:sz w:val="24"/>
                <w:szCs w:val="24"/>
              </w:rPr>
              <w:t xml:space="preserve">Liquidez Seca = (Ativo Circulante - Estoques - Despesas do </w:t>
            </w:r>
            <w:proofErr w:type="spellStart"/>
            <w:r w:rsidRPr="00224C0F">
              <w:rPr>
                <w:rFonts w:ascii="Arial" w:hAnsi="Arial" w:cs="Arial"/>
                <w:sz w:val="24"/>
                <w:szCs w:val="24"/>
              </w:rPr>
              <w:t>Exerc</w:t>
            </w:r>
            <w:proofErr w:type="spellEnd"/>
            <w:r w:rsidRPr="00224C0F">
              <w:rPr>
                <w:rFonts w:ascii="Arial" w:hAnsi="Arial" w:cs="Arial"/>
                <w:sz w:val="24"/>
                <w:szCs w:val="24"/>
              </w:rPr>
              <w:t>. Seguinte) / Passivo Circulante</w:t>
            </w:r>
          </w:p>
          <w:p w:rsidR="00224C0F" w:rsidRDefault="00224C0F" w:rsidP="00224C0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224C0F" w:rsidRPr="00224C0F" w:rsidRDefault="00224C0F" w:rsidP="00224C0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24C0F">
              <w:rPr>
                <w:rFonts w:ascii="Arial" w:hAnsi="Arial" w:cs="Arial"/>
                <w:sz w:val="24"/>
                <w:szCs w:val="24"/>
              </w:rPr>
              <w:t>ÍNDICE DE COBERTURA</w:t>
            </w:r>
          </w:p>
          <w:p w:rsidR="00224C0F" w:rsidRPr="00224C0F" w:rsidRDefault="00224C0F" w:rsidP="00224C0F">
            <w:pPr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24C0F">
              <w:rPr>
                <w:rFonts w:ascii="Arial" w:hAnsi="Arial" w:cs="Arial"/>
                <w:sz w:val="24"/>
                <w:szCs w:val="24"/>
              </w:rPr>
              <w:t xml:space="preserve">Cobertura dos Encargos Financeiros = (Lucro </w:t>
            </w:r>
            <w:proofErr w:type="spellStart"/>
            <w:r w:rsidRPr="00224C0F">
              <w:rPr>
                <w:rFonts w:ascii="Arial" w:hAnsi="Arial" w:cs="Arial"/>
                <w:sz w:val="24"/>
                <w:szCs w:val="24"/>
              </w:rPr>
              <w:t>Oper</w:t>
            </w:r>
            <w:proofErr w:type="spellEnd"/>
            <w:r w:rsidRPr="00224C0F">
              <w:rPr>
                <w:rFonts w:ascii="Arial" w:hAnsi="Arial" w:cs="Arial"/>
                <w:sz w:val="24"/>
                <w:szCs w:val="24"/>
              </w:rPr>
              <w:t xml:space="preserve">. + Rec. </w:t>
            </w:r>
            <w:proofErr w:type="spellStart"/>
            <w:r w:rsidRPr="00224C0F">
              <w:rPr>
                <w:rFonts w:ascii="Arial" w:hAnsi="Arial" w:cs="Arial"/>
                <w:sz w:val="24"/>
                <w:szCs w:val="24"/>
              </w:rPr>
              <w:t>Financ</w:t>
            </w:r>
            <w:proofErr w:type="spellEnd"/>
            <w:r w:rsidRPr="00224C0F">
              <w:rPr>
                <w:rFonts w:ascii="Arial" w:hAnsi="Arial" w:cs="Arial"/>
                <w:sz w:val="24"/>
                <w:szCs w:val="24"/>
              </w:rPr>
              <w:t xml:space="preserve">. + </w:t>
            </w:r>
            <w:proofErr w:type="spellStart"/>
            <w:r w:rsidRPr="00224C0F">
              <w:rPr>
                <w:rFonts w:ascii="Arial" w:hAnsi="Arial" w:cs="Arial"/>
                <w:sz w:val="24"/>
                <w:szCs w:val="24"/>
              </w:rPr>
              <w:t>Outs</w:t>
            </w:r>
            <w:proofErr w:type="spellEnd"/>
            <w:r w:rsidRPr="00224C0F">
              <w:rPr>
                <w:rFonts w:ascii="Arial" w:hAnsi="Arial" w:cs="Arial"/>
                <w:sz w:val="24"/>
                <w:szCs w:val="24"/>
              </w:rPr>
              <w:t xml:space="preserve"> Receitas) / Despesas Financeiras</w:t>
            </w:r>
          </w:p>
          <w:p w:rsidR="00224C0F" w:rsidRDefault="00224C0F" w:rsidP="00224C0F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224C0F" w:rsidRPr="00224C0F" w:rsidRDefault="00224C0F" w:rsidP="00224C0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24C0F">
              <w:rPr>
                <w:rFonts w:ascii="Arial" w:hAnsi="Arial" w:cs="Arial"/>
                <w:b/>
                <w:bCs/>
                <w:sz w:val="24"/>
                <w:szCs w:val="24"/>
              </w:rPr>
              <w:t>Indicadores de Gestão de Recursos</w:t>
            </w:r>
          </w:p>
          <w:p w:rsidR="00224C0F" w:rsidRPr="00224C0F" w:rsidRDefault="00224C0F" w:rsidP="00224C0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24C0F">
              <w:rPr>
                <w:rFonts w:ascii="Arial" w:hAnsi="Arial" w:cs="Arial"/>
                <w:sz w:val="24"/>
                <w:szCs w:val="24"/>
              </w:rPr>
              <w:t>ÍNDICE DE ROTAÇÃO DOS RECURSOS</w:t>
            </w:r>
          </w:p>
          <w:p w:rsidR="00224C0F" w:rsidRPr="00224C0F" w:rsidRDefault="00224C0F" w:rsidP="00224C0F">
            <w:pPr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24C0F">
              <w:rPr>
                <w:rFonts w:ascii="Arial" w:hAnsi="Arial" w:cs="Arial"/>
                <w:sz w:val="24"/>
                <w:szCs w:val="24"/>
              </w:rPr>
              <w:t>Giro dos Estoques Totais = Custo das Vendas / Saldo Médio dos Estoques</w:t>
            </w:r>
          </w:p>
          <w:p w:rsidR="00224C0F" w:rsidRPr="00224C0F" w:rsidRDefault="00224C0F" w:rsidP="00224C0F">
            <w:pPr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24C0F">
              <w:rPr>
                <w:rFonts w:ascii="Arial" w:hAnsi="Arial" w:cs="Arial"/>
                <w:sz w:val="24"/>
                <w:szCs w:val="24"/>
              </w:rPr>
              <w:lastRenderedPageBreak/>
              <w:t xml:space="preserve">Giro das Duplicatas a Receber = (Receita </w:t>
            </w:r>
            <w:proofErr w:type="spellStart"/>
            <w:r w:rsidRPr="00224C0F">
              <w:rPr>
                <w:rFonts w:ascii="Arial" w:hAnsi="Arial" w:cs="Arial"/>
                <w:sz w:val="24"/>
                <w:szCs w:val="24"/>
              </w:rPr>
              <w:t>Operac</w:t>
            </w:r>
            <w:proofErr w:type="spellEnd"/>
            <w:r w:rsidRPr="00224C0F">
              <w:rPr>
                <w:rFonts w:ascii="Arial" w:hAnsi="Arial" w:cs="Arial"/>
                <w:sz w:val="24"/>
                <w:szCs w:val="24"/>
              </w:rPr>
              <w:t xml:space="preserve">. Bruta - </w:t>
            </w:r>
            <w:proofErr w:type="spellStart"/>
            <w:r w:rsidRPr="00224C0F">
              <w:rPr>
                <w:rFonts w:ascii="Arial" w:hAnsi="Arial" w:cs="Arial"/>
                <w:sz w:val="24"/>
                <w:szCs w:val="24"/>
              </w:rPr>
              <w:t>Devol</w:t>
            </w:r>
            <w:proofErr w:type="spellEnd"/>
            <w:r w:rsidRPr="00224C0F">
              <w:rPr>
                <w:rFonts w:ascii="Arial" w:hAnsi="Arial" w:cs="Arial"/>
                <w:sz w:val="24"/>
                <w:szCs w:val="24"/>
              </w:rPr>
              <w:t xml:space="preserve">. </w:t>
            </w:r>
            <w:proofErr w:type="spellStart"/>
            <w:r w:rsidRPr="00224C0F">
              <w:rPr>
                <w:rFonts w:ascii="Arial" w:hAnsi="Arial" w:cs="Arial"/>
                <w:sz w:val="24"/>
                <w:szCs w:val="24"/>
              </w:rPr>
              <w:t>Abat</w:t>
            </w:r>
            <w:proofErr w:type="spellEnd"/>
            <w:r w:rsidRPr="00224C0F">
              <w:rPr>
                <w:rFonts w:ascii="Arial" w:hAnsi="Arial" w:cs="Arial"/>
                <w:sz w:val="24"/>
                <w:szCs w:val="24"/>
              </w:rPr>
              <w:t xml:space="preserve">.) / </w:t>
            </w:r>
            <w:proofErr w:type="spellStart"/>
            <w:r w:rsidRPr="00224C0F">
              <w:rPr>
                <w:rFonts w:ascii="Arial" w:hAnsi="Arial" w:cs="Arial"/>
                <w:sz w:val="24"/>
                <w:szCs w:val="24"/>
              </w:rPr>
              <w:t>Sld</w:t>
            </w:r>
            <w:proofErr w:type="spellEnd"/>
            <w:r w:rsidRPr="00224C0F">
              <w:rPr>
                <w:rFonts w:ascii="Arial" w:hAnsi="Arial" w:cs="Arial"/>
                <w:sz w:val="24"/>
                <w:szCs w:val="24"/>
              </w:rPr>
              <w:t>. Médio das Duplicatas a Rec.</w:t>
            </w:r>
          </w:p>
          <w:p w:rsidR="00224C0F" w:rsidRPr="00224C0F" w:rsidRDefault="00224C0F" w:rsidP="00224C0F">
            <w:pPr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24C0F">
              <w:rPr>
                <w:rFonts w:ascii="Arial" w:hAnsi="Arial" w:cs="Arial"/>
                <w:sz w:val="24"/>
                <w:szCs w:val="24"/>
              </w:rPr>
              <w:t xml:space="preserve">Giro do Ativo Circulante = Receita Operacional Líquida / </w:t>
            </w:r>
            <w:proofErr w:type="spellStart"/>
            <w:r w:rsidRPr="00224C0F">
              <w:rPr>
                <w:rFonts w:ascii="Arial" w:hAnsi="Arial" w:cs="Arial"/>
                <w:sz w:val="24"/>
                <w:szCs w:val="24"/>
              </w:rPr>
              <w:t>Sld</w:t>
            </w:r>
            <w:proofErr w:type="spellEnd"/>
            <w:r w:rsidRPr="00224C0F">
              <w:rPr>
                <w:rFonts w:ascii="Arial" w:hAnsi="Arial" w:cs="Arial"/>
                <w:sz w:val="24"/>
                <w:szCs w:val="24"/>
              </w:rPr>
              <w:t>. Médio do Ativo Circulante</w:t>
            </w:r>
          </w:p>
          <w:p w:rsidR="00224C0F" w:rsidRPr="00224C0F" w:rsidRDefault="00224C0F" w:rsidP="00224C0F">
            <w:pPr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24C0F">
              <w:rPr>
                <w:rFonts w:ascii="Arial" w:hAnsi="Arial" w:cs="Arial"/>
                <w:sz w:val="24"/>
                <w:szCs w:val="24"/>
              </w:rPr>
              <w:t xml:space="preserve">Giro do Ativo Fixo = Receita Operacional Líquida / </w:t>
            </w:r>
            <w:proofErr w:type="spellStart"/>
            <w:r w:rsidRPr="00224C0F">
              <w:rPr>
                <w:rFonts w:ascii="Arial" w:hAnsi="Arial" w:cs="Arial"/>
                <w:sz w:val="24"/>
                <w:szCs w:val="24"/>
              </w:rPr>
              <w:t>Sld</w:t>
            </w:r>
            <w:proofErr w:type="spellEnd"/>
            <w:r w:rsidRPr="00224C0F">
              <w:rPr>
                <w:rFonts w:ascii="Arial" w:hAnsi="Arial" w:cs="Arial"/>
                <w:sz w:val="24"/>
                <w:szCs w:val="24"/>
              </w:rPr>
              <w:t>. Médio do Imobilizado</w:t>
            </w:r>
          </w:p>
          <w:p w:rsidR="00224C0F" w:rsidRPr="00224C0F" w:rsidRDefault="00224C0F" w:rsidP="00224C0F">
            <w:pPr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24C0F">
              <w:rPr>
                <w:rFonts w:ascii="Arial" w:hAnsi="Arial" w:cs="Arial"/>
                <w:sz w:val="24"/>
                <w:szCs w:val="24"/>
              </w:rPr>
              <w:t xml:space="preserve">Giro do Ativo Operacional = Receita Operacional Líquida / </w:t>
            </w:r>
            <w:proofErr w:type="spellStart"/>
            <w:r w:rsidRPr="00224C0F">
              <w:rPr>
                <w:rFonts w:ascii="Arial" w:hAnsi="Arial" w:cs="Arial"/>
                <w:sz w:val="24"/>
                <w:szCs w:val="24"/>
              </w:rPr>
              <w:t>Sld</w:t>
            </w:r>
            <w:proofErr w:type="spellEnd"/>
            <w:r w:rsidRPr="00224C0F">
              <w:rPr>
                <w:rFonts w:ascii="Arial" w:hAnsi="Arial" w:cs="Arial"/>
                <w:sz w:val="24"/>
                <w:szCs w:val="24"/>
              </w:rPr>
              <w:t>. Médio do Ativo Total</w:t>
            </w:r>
          </w:p>
          <w:p w:rsidR="00224C0F" w:rsidRDefault="00224C0F" w:rsidP="00224C0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224C0F" w:rsidRPr="00224C0F" w:rsidRDefault="00224C0F" w:rsidP="00224C0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24C0F">
              <w:rPr>
                <w:rFonts w:ascii="Arial" w:hAnsi="Arial" w:cs="Arial"/>
                <w:sz w:val="24"/>
                <w:szCs w:val="24"/>
              </w:rPr>
              <w:t>ÍNDICES DE PRAZOS MÉDIOS</w:t>
            </w:r>
          </w:p>
          <w:p w:rsidR="00224C0F" w:rsidRPr="00224C0F" w:rsidRDefault="00224C0F" w:rsidP="00224C0F">
            <w:pPr>
              <w:numPr>
                <w:ilvl w:val="0"/>
                <w:numId w:val="5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24C0F">
              <w:rPr>
                <w:rFonts w:ascii="Arial" w:hAnsi="Arial" w:cs="Arial"/>
                <w:sz w:val="24"/>
                <w:szCs w:val="24"/>
              </w:rPr>
              <w:t>Prazo Médio de Estocagem = Saldo Médio dos Estoques / (Custos das Vendas / 360 dias)</w:t>
            </w:r>
          </w:p>
          <w:p w:rsidR="00224C0F" w:rsidRPr="00224C0F" w:rsidRDefault="00224C0F" w:rsidP="00224C0F">
            <w:pPr>
              <w:numPr>
                <w:ilvl w:val="0"/>
                <w:numId w:val="5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24C0F">
              <w:rPr>
                <w:rFonts w:ascii="Arial" w:hAnsi="Arial" w:cs="Arial"/>
                <w:sz w:val="24"/>
                <w:szCs w:val="24"/>
              </w:rPr>
              <w:t xml:space="preserve">Prazo Médio de Cobrança = </w:t>
            </w:r>
            <w:proofErr w:type="spellStart"/>
            <w:r w:rsidRPr="00224C0F">
              <w:rPr>
                <w:rFonts w:ascii="Arial" w:hAnsi="Arial" w:cs="Arial"/>
                <w:sz w:val="24"/>
                <w:szCs w:val="24"/>
              </w:rPr>
              <w:t>Sld</w:t>
            </w:r>
            <w:proofErr w:type="spellEnd"/>
            <w:r w:rsidRPr="00224C0F">
              <w:rPr>
                <w:rFonts w:ascii="Arial" w:hAnsi="Arial" w:cs="Arial"/>
                <w:sz w:val="24"/>
                <w:szCs w:val="24"/>
              </w:rPr>
              <w:t xml:space="preserve">. Médio de Duplicatas / [(Receita </w:t>
            </w:r>
            <w:proofErr w:type="spellStart"/>
            <w:r w:rsidRPr="00224C0F">
              <w:rPr>
                <w:rFonts w:ascii="Arial" w:hAnsi="Arial" w:cs="Arial"/>
                <w:sz w:val="24"/>
                <w:szCs w:val="24"/>
              </w:rPr>
              <w:t>Oper</w:t>
            </w:r>
            <w:proofErr w:type="spellEnd"/>
            <w:r w:rsidRPr="00224C0F">
              <w:rPr>
                <w:rFonts w:ascii="Arial" w:hAnsi="Arial" w:cs="Arial"/>
                <w:sz w:val="24"/>
                <w:szCs w:val="24"/>
              </w:rPr>
              <w:t xml:space="preserve">. Bruta - </w:t>
            </w:r>
            <w:proofErr w:type="spellStart"/>
            <w:r w:rsidRPr="00224C0F">
              <w:rPr>
                <w:rFonts w:ascii="Arial" w:hAnsi="Arial" w:cs="Arial"/>
                <w:sz w:val="24"/>
                <w:szCs w:val="24"/>
              </w:rPr>
              <w:t>Devol</w:t>
            </w:r>
            <w:proofErr w:type="spellEnd"/>
            <w:r w:rsidRPr="00224C0F">
              <w:rPr>
                <w:rFonts w:ascii="Arial" w:hAnsi="Arial" w:cs="Arial"/>
                <w:sz w:val="24"/>
                <w:szCs w:val="24"/>
              </w:rPr>
              <w:t xml:space="preserve">. e </w:t>
            </w:r>
            <w:proofErr w:type="spellStart"/>
            <w:r w:rsidRPr="00224C0F">
              <w:rPr>
                <w:rFonts w:ascii="Arial" w:hAnsi="Arial" w:cs="Arial"/>
                <w:sz w:val="24"/>
                <w:szCs w:val="24"/>
              </w:rPr>
              <w:t>Abatim</w:t>
            </w:r>
            <w:proofErr w:type="spellEnd"/>
            <w:r w:rsidRPr="00224C0F">
              <w:rPr>
                <w:rFonts w:ascii="Arial" w:hAnsi="Arial" w:cs="Arial"/>
                <w:sz w:val="24"/>
                <w:szCs w:val="24"/>
              </w:rPr>
              <w:t>.) / 360 dias)]</w:t>
            </w:r>
          </w:p>
          <w:p w:rsidR="00224C0F" w:rsidRPr="00224C0F" w:rsidRDefault="00224C0F" w:rsidP="00224C0F">
            <w:pPr>
              <w:numPr>
                <w:ilvl w:val="0"/>
                <w:numId w:val="5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24C0F">
              <w:rPr>
                <w:rFonts w:ascii="Arial" w:hAnsi="Arial" w:cs="Arial"/>
                <w:sz w:val="24"/>
                <w:szCs w:val="24"/>
              </w:rPr>
              <w:t>Prazo Médio de pagamento dos fornecedores = Saldo Médio de Fornecedores / (Compras Brutas / 360 dias)</w:t>
            </w:r>
          </w:p>
          <w:p w:rsidR="00224C0F" w:rsidRDefault="00224C0F" w:rsidP="00224C0F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224C0F" w:rsidRPr="00224C0F" w:rsidRDefault="00224C0F" w:rsidP="00224C0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24C0F">
              <w:rPr>
                <w:rFonts w:ascii="Arial" w:hAnsi="Arial" w:cs="Arial"/>
                <w:b/>
                <w:bCs/>
                <w:sz w:val="24"/>
                <w:szCs w:val="24"/>
              </w:rPr>
              <w:t>Indicadores de Rentabilidade</w:t>
            </w:r>
          </w:p>
          <w:p w:rsidR="00224C0F" w:rsidRPr="00224C0F" w:rsidRDefault="00224C0F" w:rsidP="00224C0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24C0F">
              <w:rPr>
                <w:rFonts w:ascii="Arial" w:hAnsi="Arial" w:cs="Arial"/>
                <w:sz w:val="24"/>
                <w:szCs w:val="24"/>
              </w:rPr>
              <w:t>MARGENS DE LUCRATIVIDADE DAS VENDAS</w:t>
            </w:r>
          </w:p>
          <w:p w:rsidR="00224C0F" w:rsidRPr="00224C0F" w:rsidRDefault="00224C0F" w:rsidP="00224C0F">
            <w:pPr>
              <w:numPr>
                <w:ilvl w:val="0"/>
                <w:numId w:val="6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24C0F">
              <w:rPr>
                <w:rFonts w:ascii="Arial" w:hAnsi="Arial" w:cs="Arial"/>
                <w:sz w:val="24"/>
                <w:szCs w:val="24"/>
              </w:rPr>
              <w:t>Margem Bruta = Lucro Bruto / Receita Operacional Líquida</w:t>
            </w:r>
          </w:p>
          <w:p w:rsidR="00224C0F" w:rsidRPr="00224C0F" w:rsidRDefault="00224C0F" w:rsidP="00224C0F">
            <w:pPr>
              <w:numPr>
                <w:ilvl w:val="0"/>
                <w:numId w:val="6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24C0F">
              <w:rPr>
                <w:rFonts w:ascii="Arial" w:hAnsi="Arial" w:cs="Arial"/>
                <w:sz w:val="24"/>
                <w:szCs w:val="24"/>
              </w:rPr>
              <w:t>Margem Operacional = Lucro Operacional / Receita Operacional Líquida</w:t>
            </w:r>
          </w:p>
          <w:p w:rsidR="00224C0F" w:rsidRPr="00224C0F" w:rsidRDefault="00224C0F" w:rsidP="00224C0F">
            <w:pPr>
              <w:numPr>
                <w:ilvl w:val="0"/>
                <w:numId w:val="6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24C0F">
              <w:rPr>
                <w:rFonts w:ascii="Arial" w:hAnsi="Arial" w:cs="Arial"/>
                <w:sz w:val="24"/>
                <w:szCs w:val="24"/>
              </w:rPr>
              <w:t>Margem Líquida = Lucro Líquido / Receita Operacional Líquida</w:t>
            </w:r>
          </w:p>
          <w:p w:rsidR="00224C0F" w:rsidRPr="00224C0F" w:rsidRDefault="00224C0F" w:rsidP="00224C0F">
            <w:pPr>
              <w:numPr>
                <w:ilvl w:val="0"/>
                <w:numId w:val="6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24C0F">
              <w:rPr>
                <w:rFonts w:ascii="Arial" w:hAnsi="Arial" w:cs="Arial"/>
                <w:sz w:val="24"/>
                <w:szCs w:val="24"/>
              </w:rPr>
              <w:t>Mark-up Global = Lucro Bruto / Custo das Vendas</w:t>
            </w:r>
          </w:p>
          <w:p w:rsidR="00224C0F" w:rsidRDefault="00224C0F" w:rsidP="00224C0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224C0F" w:rsidRPr="00224C0F" w:rsidRDefault="00224C0F" w:rsidP="00224C0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24C0F">
              <w:rPr>
                <w:rFonts w:ascii="Arial" w:hAnsi="Arial" w:cs="Arial"/>
                <w:sz w:val="24"/>
                <w:szCs w:val="24"/>
              </w:rPr>
              <w:t>TAXAS DE RETORNO</w:t>
            </w:r>
          </w:p>
          <w:p w:rsidR="00224C0F" w:rsidRPr="00224C0F" w:rsidRDefault="00224C0F" w:rsidP="00224C0F">
            <w:pPr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24C0F">
              <w:rPr>
                <w:rFonts w:ascii="Arial" w:hAnsi="Arial" w:cs="Arial"/>
                <w:sz w:val="24"/>
                <w:szCs w:val="24"/>
              </w:rPr>
              <w:t>Retorno sobre Ativo Operacional = Lucro Operacional / Saldo Médio do Ativo Operacional</w:t>
            </w:r>
          </w:p>
          <w:p w:rsidR="00224C0F" w:rsidRPr="00224C0F" w:rsidRDefault="00224C0F" w:rsidP="00224C0F">
            <w:pPr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24C0F">
              <w:rPr>
                <w:rFonts w:ascii="Arial" w:hAnsi="Arial" w:cs="Arial"/>
                <w:sz w:val="24"/>
                <w:szCs w:val="24"/>
              </w:rPr>
              <w:t>Retorno sobre Investimento Total = Lucro Líquido / Saldo Médio do Ativo Total</w:t>
            </w:r>
          </w:p>
          <w:p w:rsidR="00224C0F" w:rsidRPr="00224C0F" w:rsidRDefault="00224C0F" w:rsidP="00224C0F">
            <w:pPr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24C0F">
              <w:rPr>
                <w:rFonts w:ascii="Arial" w:hAnsi="Arial" w:cs="Arial"/>
                <w:sz w:val="24"/>
                <w:szCs w:val="24"/>
              </w:rPr>
              <w:t>Retorno sobre o Capital Próprio = Lucro Líquido / Saldo Médio Ajustado do Patrimônio Líquido</w:t>
            </w:r>
          </w:p>
          <w:p w:rsidR="00224C0F" w:rsidRDefault="00224C0F" w:rsidP="00224C0F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224C0F" w:rsidRPr="00224C0F" w:rsidRDefault="00224C0F" w:rsidP="00224C0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24C0F">
              <w:rPr>
                <w:rFonts w:ascii="Arial" w:hAnsi="Arial" w:cs="Arial"/>
                <w:b/>
                <w:bCs/>
                <w:sz w:val="24"/>
                <w:szCs w:val="24"/>
              </w:rPr>
              <w:t>Indicadores de Avaliação das Ações</w:t>
            </w:r>
          </w:p>
          <w:p w:rsidR="00224C0F" w:rsidRPr="00224C0F" w:rsidRDefault="00224C0F" w:rsidP="00224C0F">
            <w:pPr>
              <w:numPr>
                <w:ilvl w:val="0"/>
                <w:numId w:val="8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24C0F">
              <w:rPr>
                <w:rFonts w:ascii="Arial" w:hAnsi="Arial" w:cs="Arial"/>
                <w:sz w:val="24"/>
                <w:szCs w:val="24"/>
              </w:rPr>
              <w:t>Valor Patrimonial da Ação ($) = Patrimônio Líquido / Nº de Ações Emitidas</w:t>
            </w:r>
          </w:p>
          <w:p w:rsidR="00224C0F" w:rsidRPr="00224C0F" w:rsidRDefault="00224C0F" w:rsidP="00224C0F">
            <w:pPr>
              <w:numPr>
                <w:ilvl w:val="0"/>
                <w:numId w:val="8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24C0F">
              <w:rPr>
                <w:rFonts w:ascii="Arial" w:hAnsi="Arial" w:cs="Arial"/>
                <w:sz w:val="24"/>
                <w:szCs w:val="24"/>
              </w:rPr>
              <w:t>Lucro por Ação (LPA) ($) = Lucro Líquido / Nº de Ações Emitidas</w:t>
            </w:r>
          </w:p>
          <w:p w:rsidR="00224C0F" w:rsidRPr="00224C0F" w:rsidRDefault="00224C0F" w:rsidP="00224C0F">
            <w:pPr>
              <w:numPr>
                <w:ilvl w:val="0"/>
                <w:numId w:val="8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24C0F">
              <w:rPr>
                <w:rFonts w:ascii="Arial" w:hAnsi="Arial" w:cs="Arial"/>
                <w:sz w:val="24"/>
                <w:szCs w:val="24"/>
              </w:rPr>
              <w:t>Dividendo por Ação ($) = Dividendos Propostos / Nº de Ações Emitidas</w:t>
            </w:r>
          </w:p>
          <w:p w:rsidR="00224C0F" w:rsidRPr="00224C0F" w:rsidRDefault="00224C0F" w:rsidP="00224C0F">
            <w:pPr>
              <w:numPr>
                <w:ilvl w:val="0"/>
                <w:numId w:val="8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24C0F">
              <w:rPr>
                <w:rFonts w:ascii="Arial" w:hAnsi="Arial" w:cs="Arial"/>
                <w:sz w:val="24"/>
                <w:szCs w:val="24"/>
              </w:rPr>
              <w:lastRenderedPageBreak/>
              <w:t>Cobertura dos Dividendos Preferenciais (Nº de vezes) = Lucro Líquido / Total dos Dividendos Preferenciais</w:t>
            </w:r>
          </w:p>
          <w:p w:rsidR="00224C0F" w:rsidRPr="00224C0F" w:rsidRDefault="00224C0F" w:rsidP="00224C0F">
            <w:pPr>
              <w:numPr>
                <w:ilvl w:val="0"/>
                <w:numId w:val="8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24C0F">
              <w:rPr>
                <w:rFonts w:ascii="Arial" w:hAnsi="Arial" w:cs="Arial"/>
                <w:sz w:val="24"/>
                <w:szCs w:val="24"/>
              </w:rPr>
              <w:t>Preço / Lucro (Nº de vezes) = Cotação da Ação / Lucro por Ação</w:t>
            </w:r>
          </w:p>
          <w:p w:rsidR="00224C0F" w:rsidRPr="00224C0F" w:rsidRDefault="00224C0F" w:rsidP="00224C0F">
            <w:pPr>
              <w:numPr>
                <w:ilvl w:val="0"/>
                <w:numId w:val="8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24C0F">
              <w:rPr>
                <w:rFonts w:ascii="Arial" w:hAnsi="Arial" w:cs="Arial"/>
                <w:sz w:val="24"/>
                <w:szCs w:val="24"/>
              </w:rPr>
              <w:t>Pay-Out</w:t>
            </w:r>
            <w:proofErr w:type="spellEnd"/>
            <w:r w:rsidRPr="00224C0F">
              <w:rPr>
                <w:rFonts w:ascii="Arial" w:hAnsi="Arial" w:cs="Arial"/>
                <w:sz w:val="24"/>
                <w:szCs w:val="24"/>
              </w:rPr>
              <w:t xml:space="preserve"> - Taxa de distribuição dos lucros (%) = Dividendo por Ação / Lucro por Ação</w:t>
            </w:r>
          </w:p>
          <w:p w:rsidR="00224C0F" w:rsidRPr="00224C0F" w:rsidRDefault="00224C0F" w:rsidP="00224C0F">
            <w:pPr>
              <w:numPr>
                <w:ilvl w:val="0"/>
                <w:numId w:val="8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24C0F">
              <w:rPr>
                <w:rFonts w:ascii="Arial" w:hAnsi="Arial" w:cs="Arial"/>
                <w:sz w:val="24"/>
                <w:szCs w:val="24"/>
              </w:rPr>
              <w:t xml:space="preserve">Cash </w:t>
            </w:r>
            <w:proofErr w:type="spellStart"/>
            <w:r w:rsidRPr="00224C0F">
              <w:rPr>
                <w:rFonts w:ascii="Arial" w:hAnsi="Arial" w:cs="Arial"/>
                <w:sz w:val="24"/>
                <w:szCs w:val="24"/>
              </w:rPr>
              <w:t>Yield</w:t>
            </w:r>
            <w:proofErr w:type="spellEnd"/>
            <w:r w:rsidRPr="00224C0F">
              <w:rPr>
                <w:rFonts w:ascii="Arial" w:hAnsi="Arial" w:cs="Arial"/>
                <w:sz w:val="24"/>
                <w:szCs w:val="24"/>
              </w:rPr>
              <w:t xml:space="preserve"> - Taxa de recuperação do investimento (%) = Dividendo por Ação / Cotação da Ação</w:t>
            </w:r>
          </w:p>
          <w:p w:rsidR="00224C0F" w:rsidRDefault="00224C0F" w:rsidP="00224C0F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224C0F" w:rsidRPr="00224C0F" w:rsidRDefault="00224C0F" w:rsidP="00224C0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24C0F">
              <w:rPr>
                <w:rFonts w:ascii="Arial" w:hAnsi="Arial" w:cs="Arial"/>
                <w:b/>
                <w:bCs/>
                <w:sz w:val="24"/>
                <w:szCs w:val="24"/>
              </w:rPr>
              <w:t>ANÁLISE VERTICAL X ANÁLISE HORIZONTAL</w:t>
            </w:r>
          </w:p>
          <w:p w:rsidR="00224C0F" w:rsidRPr="00224C0F" w:rsidRDefault="00224C0F" w:rsidP="00224C0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24C0F">
              <w:rPr>
                <w:rFonts w:ascii="Arial" w:hAnsi="Arial" w:cs="Arial"/>
                <w:sz w:val="24"/>
                <w:szCs w:val="24"/>
              </w:rPr>
              <w:t>Os Percentuais da análise vertical medem participações:</w:t>
            </w:r>
          </w:p>
          <w:p w:rsidR="00224C0F" w:rsidRPr="00224C0F" w:rsidRDefault="00224C0F" w:rsidP="00224C0F">
            <w:pPr>
              <w:numPr>
                <w:ilvl w:val="0"/>
                <w:numId w:val="9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24C0F">
              <w:rPr>
                <w:rFonts w:ascii="Arial" w:hAnsi="Arial" w:cs="Arial"/>
                <w:sz w:val="24"/>
                <w:szCs w:val="24"/>
              </w:rPr>
              <w:t>Dos elementos patrimoniais no ativo e no passivo (ou de cada conta em relação ao total do seu grupo operacional);</w:t>
            </w:r>
          </w:p>
          <w:p w:rsidR="00224C0F" w:rsidRPr="00224C0F" w:rsidRDefault="00224C0F" w:rsidP="00224C0F">
            <w:pPr>
              <w:numPr>
                <w:ilvl w:val="0"/>
                <w:numId w:val="9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24C0F">
              <w:rPr>
                <w:rFonts w:ascii="Arial" w:hAnsi="Arial" w:cs="Arial"/>
                <w:sz w:val="24"/>
                <w:szCs w:val="24"/>
              </w:rPr>
              <w:t>Dos custos, despesas e outros elementos do resultado em relação à receita operacional líquida; e</w:t>
            </w:r>
          </w:p>
          <w:p w:rsidR="00224C0F" w:rsidRPr="00224C0F" w:rsidRDefault="00224C0F" w:rsidP="00224C0F">
            <w:pPr>
              <w:numPr>
                <w:ilvl w:val="0"/>
                <w:numId w:val="9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24C0F">
              <w:rPr>
                <w:rFonts w:ascii="Arial" w:hAnsi="Arial" w:cs="Arial"/>
                <w:sz w:val="24"/>
                <w:szCs w:val="24"/>
              </w:rPr>
              <w:t>Dos elementos que modificam o capital circulante líquido (CCL).</w:t>
            </w:r>
          </w:p>
        </w:tc>
      </w:tr>
    </w:tbl>
    <w:p w:rsidR="00BC3CBB" w:rsidRPr="00224C0F" w:rsidRDefault="00BC3CBB" w:rsidP="00224C0F">
      <w:pPr>
        <w:jc w:val="both"/>
        <w:rPr>
          <w:rFonts w:ascii="Arial" w:hAnsi="Arial" w:cs="Arial"/>
          <w:sz w:val="24"/>
          <w:szCs w:val="24"/>
        </w:rPr>
      </w:pPr>
    </w:p>
    <w:sectPr w:rsidR="00BC3CBB" w:rsidRPr="00224C0F" w:rsidSect="00224C0F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913848"/>
    <w:multiLevelType w:val="multilevel"/>
    <w:tmpl w:val="AC3AD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5F238C"/>
    <w:multiLevelType w:val="multilevel"/>
    <w:tmpl w:val="D7185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137CBE"/>
    <w:multiLevelType w:val="multilevel"/>
    <w:tmpl w:val="C26AC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A31629"/>
    <w:multiLevelType w:val="multilevel"/>
    <w:tmpl w:val="B240F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BC6D4A"/>
    <w:multiLevelType w:val="multilevel"/>
    <w:tmpl w:val="FD1CC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293A66"/>
    <w:multiLevelType w:val="multilevel"/>
    <w:tmpl w:val="0F50B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A8F0359"/>
    <w:multiLevelType w:val="multilevel"/>
    <w:tmpl w:val="42D07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EB6603"/>
    <w:multiLevelType w:val="multilevel"/>
    <w:tmpl w:val="B8BE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62203A0"/>
    <w:multiLevelType w:val="multilevel"/>
    <w:tmpl w:val="91FE2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2"/>
  </w:num>
  <w:num w:numId="5">
    <w:abstractNumId w:val="8"/>
  </w:num>
  <w:num w:numId="6">
    <w:abstractNumId w:val="0"/>
  </w:num>
  <w:num w:numId="7">
    <w:abstractNumId w:val="6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300"/>
    <w:rsid w:val="00224C0F"/>
    <w:rsid w:val="00374300"/>
    <w:rsid w:val="003A34F9"/>
    <w:rsid w:val="00615ED3"/>
    <w:rsid w:val="006D66D3"/>
    <w:rsid w:val="008B50AD"/>
    <w:rsid w:val="00B2678E"/>
    <w:rsid w:val="00BC3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F9D94"/>
  <w15:chartTrackingRefBased/>
  <w15:docId w15:val="{EA307689-1EDC-4A63-BAD7-6A142F5A2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81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585</Words>
  <Characters>3161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Sitecontabil</dc:creator>
  <cp:keywords/>
  <dc:description/>
  <cp:lastModifiedBy>Sitecontabil</cp:lastModifiedBy>
  <cp:revision>2</cp:revision>
  <dcterms:created xsi:type="dcterms:W3CDTF">2019-12-19T12:25:00Z</dcterms:created>
  <dcterms:modified xsi:type="dcterms:W3CDTF">2019-12-19T12:25:00Z</dcterms:modified>
</cp:coreProperties>
</file>