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1B0F7B">
        <w:rPr>
          <w:rStyle w:val="Forte"/>
          <w:rFonts w:ascii="Arial" w:hAnsi="Arial" w:cs="Arial"/>
          <w:color w:val="000000"/>
        </w:rPr>
        <w:t>CONVENÇÃO PARA CONDOMÍNIO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 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Os abaixo assinados, titulares de direito e ação sobre CONDOMÍNIO DO EDIFÍCIO ... firmam a presente Convenção, para a administração, conservação e ordem interna do Edifício, que se regerá pela Lei nº 4.591, de 16 de dezembro de 1964, pela legislação posterior complementar, pelas disposições gerais desta Convenção, pelo Regimento Interno e demais Regulamentos aprovados por Assembléia Geral, dentro das formalidades legais e do quorum legal ou convencionalmente previsto. Esta Convenção será devidamente registrada em Cartório do Registro de Imóveis, é obrigatória para todos os condôminos e só poderá ser modificada pelo voto de 2/3 (dois terços) das frações ideais componentes do Condomínio. O Regimento Interno e demais Regulamentos poderão ser modificados, em Assembléia Geral especificamente convocada, por maioria absoluta das unidades componentes do Condomínio.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Capítulo I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Da Propriedade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1º - O Condomínio do Edifício ............... é constituído de partes comuns a todos os condôminos e de unidades autônomas de propriedade exclusiva de cada comunheiro.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2º - O Edifício .............. é constituído de subsolo, pavimento térreo, ........ pavimentos-tipo e cobertura, com ... (....) apartamentos sendo quatro em cada pavimento-tipo, e uma loja, localizada no pavimento térreo, que tomou o número de ..., cabendo a cada uma das unidades autônomas a fração de ......... avos do terreno e das coisas comuns.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3º - São consideradas partes em comum do Condomínio e de serviço de Edifício, ressalvadas as hipóteses reguladas em Lei, inalienáveis e indivisíveis, todas aquelas previstas no art. 3º, da Lei nº 4.591, de 16 de dezembro de 1964, especialmente: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a) o terreno sobre o qual foi construído o Edifício, com ....... m2;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b) o parqueamento para automóveis, localizado no subsolo, com ...... m2;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c) área localizada no pavimento térreo, na parte dos fundos, com ...... m2;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d) o apartamento destinado ao zelador, com ....... m2;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e) a entrada social do edifício, com ........ m2;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f) a entrada de serviço e de acesso ao parqueamento subterrâneo, com ........ m2;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g) o depósito de lixo, com ....... m2;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h) a área de recreação localizada na cobertura com ....... m2;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lastRenderedPageBreak/>
        <w:t>i) as áreas de circulação, em cada um dos pavimentos-tipos, cada qual com ....... m2;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j) as caixas d'água;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l) os dois elevadores, com a respectiva caixa de máquinas e seus acessórios;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m) os poços de ventilação;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n) as instalações de ventilação e as de águas, esgotos sanitários, pluviais, incêndios, luz, gás e telefones, até os pontos de intersecção com as ligações de propriedade exclusiva de cada condômino;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o) o tubo coletor de lixo;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p) as fundações, estruturas, lajes, paredes que limitam as unidades autônomas, escadas, patamares e tudo o mais que por sua natureza, se destine ao uso dos condôminos.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4º - São consideradas coisas de propriedade exclusiva de cada condônimo as respectivas unidades autônomas, respectivamente numeradas de ... a ..., ..., a ..., ..., a ..., ..., a ..., e Loja ... com todas as suas instalações internas, encanamentos, ralos, registros, eletrodutos, até as respectivas linhas-tronco, conforme as plantas e especificações técnicas, bem como os aparelhos e equipamentos integrantes das respectivas unidades autônomas.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5º - Ressalvadas as hipóteses previstas em Lei, o aspecto arquitetônico do Edifício só poderá ser modificado pela unanimidade dos votos componentes do Condomínio e as alterações em coisas de propriedade comum dependerão da aprovação de 2/3 (dois terços) dos condôminos.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Capítulo II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Dos Direitos e Deveres dos Condôminos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6º - São direitos dos condôminos: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a) usar, gozar, fruir e dispor das respectivas unidades autônomas, como melhor lhes aprouver, desde que respeitadas as disposições desta Convenção, do Regimento Interno e demais regulamentos da mesma decorrentes, da Lei nº 4.591, de 16/12/1964, das demais leis aplicáveis, e às normas da moral;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b) comparecer ou fazer-se representar nas Assembléias Gerais do Condomínio, podendo nelas propor, discutir, votar e ser votado, aprovar, impugnar, rejeitar qualquer proposição, desde que quites com o pagamento das cotas condominiais ordinárias ou extras;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c) examinar livros, arquivos, contas e documentos outros, podendo, a qualquer tempo, solicitar informações ao Síndico ou a Administradora, sobre as questões atinentes à administração do Condomínio;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lastRenderedPageBreak/>
        <w:t>d) fazer consignar no livro de atas das Assembléias ou no livro de sugestões e reclamações do Condomínio, eventuais críticas, sugestões, desacordos ou protestos contra atos que considerem prejudiciais à boa administração do Condomínio, solicitando ao Síndico, se for o caso, a adoção de medidas corretivas adequadas;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e) fazer uso das partes comuns do Condomínio, sobre elas exercendo todos os direitos que lhes são legalmente conferidos, bem como pelos que lhes conferem esta Convenção e o Regimento Interno, desde que não impeça uso igual aos demais comunheiros.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7º - São deveres dos condôminos: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a) cumprir e fazer cumprir, por si, seus herdeiros, familiares, locatários, serviçais, visitantes e sucessores a qualquer título, o disposto nesta Convenção e no Regimento Interno; na Lei nº 4.591, de 16/12/1964;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b) concorrer para as despesas comuns, na proporção fixada pelo Capítulo III desta Convenção, de acordo com o orçamento anualmente fixado por Assembléia Geral, ou suas alterações subseqüentes, também aprovadas por Assembléias Gerais, recolhendo as quotas nos prazos estabelecidos;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c) responder pelas multas aplicadas pelo Síndico, por infração comprovada desta Convenção, do Regimento Interno ou da Lei nº 4.591, de 16-12-1964;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d) respeitar a Lei do Silêncio, especialmente após às 22 horas;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e) zelar pelo asseio e segurança do prédio, lançando o lixo, restos e detritos pelo tubo coletor próprio, devidamente envolvidos em pequenos pacotes ou sacos plásticos, nada podendo ser lançado para as partes comuns e muito menos para a rua, pelas janelas, proibição esta que inclui especificamente, cinza de cigarros;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f) comunicar ao Síndico qualquer caso de moléstia contagiosa, infecciosa ou endêmica, para as providências cabíveis junto às autoridades sanitárias;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g) facilitar ao Síndico, ou seu preposto, o acesso às unidades autônomas, para vistorias em casos de infiltrações, vazamentos ou demais causas;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h) manter em perfeito estado de conservação todas as instalações internas das respectivas unidades autônomas, de forma a evitar prejuízos ao Edifício, ou a outros condôminos, por infiltrações, vazamentos ou problemas daí decorrentes;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i) comunicar ao Síndico qualquer avaria ou mau funcionamento das instalações internas dos apartamentos que, por motivo de força maior, não possam ser imediatamente reparadas;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j) caberá a cada condômino a iniciativa e o ônus pela conservação e reparação das instalações internas dos apartamentos respectivos, bem como das tubulações de luz, gás, água, esgotos, telefones etc., até o encanamento-Tronco;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lastRenderedPageBreak/>
        <w:t>l) cada condomínio será obrigado a reparar, por sua conta, todos e quaisquer danos que nas partes comuns ou a qualquer dos demais apartamentos do Edifício forem causados por defeitos nas instalações da sua propriedade, não reparadas a tempo podendo o Síndico ou os condôminos prejudicados exigir do responsável o ressarcimento do custeio da reparação integral dos danos daí derivados;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m) o condômino em cuja unidade autônoma forem realizadas obras, será responsável pela limpeza dos corredores e outros locais onde transitarem materiais de construção ou entulhos, os quais não poderão ser depositados em qualquer espaço de uso comum, correndo por sua conta e risco, os ônus e prejuízos que resultarem nas partes comuns do Edifício, proibição esta que se estende à colocação dos mesmos no interior das unidades de modo que seja visível da rua;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n) mesmo nas áreas de fundos é vedada a colocação externa de secadores que deixam gotejar;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o) é proibida a colocação de vasos, garrafas etc., nas janelas do edifício;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p) é proibido manter ou guardar nas unidades ou nas partes comuns substâncias perigosas à segurança do Edifício ou de seus ocupantes, tais como inflamáveis, explosivos etc.;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q) é proibido realizar obras que possam afetar a segurança das estruturas, ou lhes aplicar peso excessivo por depósitos, piscinas etc.;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r) os pisos das unidades não deverão ser lavados de modo a inundar as partes comuns e unidades próximas, nem as mesmas produzir infiltrações;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s) é proibido alugar ou transferir a qualquer título a unidade autônoma a pessoas de vida duvidosa ou de maus costumes, ou a converter em pontos de encontro, discotecas, agremiações política ou assemelhados, que se afastem da destinação residencial e familiar do prédio;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t) é proibido transportar nos elevadores cigarros ou similares acesos, bem como é proibido transportar nos mesmos quaisquer animais;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u) é vedado deixar abertas ou entreabertas as portas das unidades autônomas;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v) os condôminos e demais moradores se obrigam a manter fechadas à chave as entradas do prédio, no horário regulamentar de 22 às 7 horas, e a assistir seus visitantes, médicos etc., que devam entrar os sair durante esse período, evitando chamamento em altas vozes, assovios etc., entre a rua e a respectiva unidade autônoma, bem como qualquer outra perturbação do silêncio e sossego do prédio;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w) são proibidas aglomerações nas partes comuns a presença nas mesmas de vendedores e propagandistas, e os jogos ou brincadeiras de qualquer tipo, exceto, neste último caso, no terraço de recreação em horas autorizadas pelo Síndico, e desde que as crianças estejam acompanhadas pelos responsáveis;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lastRenderedPageBreak/>
        <w:t>x) ressalvadas as ocasiões de obras é proibido bater ou produzir impactos que afetem as demais unidades.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Capítulo III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Das Despesas Atribuídas aos Condôminos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8º - São conferidas despesas comuns que devem ser suportadas por todos os condôminos, na proporção determinada pelo parágrafo 1º deste artigo, todas aquelas constantes do orçamento a ser anualmente aprovado em Assembléia Geral Ordinária, como sejam, os salários dos empregados, as contribuições previdenciárias, as despesas com luz, força e gás relativas às partes comuns, taxas e esgotos, serviço e material para desinfecção, dedetização, desratização e limpeza das partes comuns, manutenção, remoção ou substituição de peças dos elevadores, das bombas de elevação e sucção de água, do equipamento de prevenção contra incêndio e demais equipamentos, além dos impostos, taxas, prêmios de seguro e contribuições de qualquer natureza que incidam sobre o Edifício, a remuneração do Síndico e da administradora de imóveis contratada e as despesas com a conservação dos elevadores.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1º - Cada uma das unidades ... a ..., ... a ..., ... a ... e ... a .... contribuirão para as despesas comuns na proporção de ... avos por cada unidade; o apartamento ..., localizado na cobertura do Edifício, contribuirá com ... avos.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2º - A loja ... fica isenta do pagamento das despesas comuns, pagando porém o seguro da edificação, na proporção de ... avos e os serviços que, efetivamente, utilizar.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9º - As despesas referentes a consertos e obras de qualquer natureza nas partes comuns do Edifício, até o valor de ................................, poderão ser efetuadas pelo síndico, ouvido o Conselho Consultivo, independentemente da convocação da Assembléia, o qual providenciará imediatamente o rateio correspondente, caso o saldo existente na conta corrente do Condomínio seja insuficiente. Para cada despesa equivalente à prevista neste artigo deverá haver posterior ratificação da Assembléia que, uma vez confirmada, revalidará a autorização acima. Para a realização de obras que excedam o valor acima previsto, deverá ser convocada uma Assembléia Geral que a autorize.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10 - Haverá um Fundo de Reserva para a realização de despesas não previstas no orçamento, Terá este o valor correspondente a .....% (...... por cento) do valor das contribuições condominiais ordinárias, podendo ser movimentado pelo Síndico, com a aquiescência do Conselho Consultivo.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11 - As cotas condominiais ordinárias poderão ser cobradas, mensal ou trimestralmente, a critério da Assembléia Geral. Em caso de cobrança mensal, o vencimento recairá no dia .....(.......) do mês a que se referir. Se for trimestral a cobrança, recairá o vencimento no dia ...... (........) do primeiro mês do trimestre a que se referir.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Parágrafo único - A cobrança das cotas extraordinárias poderá ser efetuada em datas diversas.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lastRenderedPageBreak/>
        <w:t>Art. 12 - Todo e qualquer dano causado ao Edifício em suas partes comuns deverá ser indenizado por quem o causar. No caso de morador, locatário, dependente ou visitante, responderá o proprietário pelas despesas.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Capítulo IV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Da Destinação, Uso e Fruição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13 - Os apartamentos têm destinação exclusivamente residencial, sendo vedada qualquer outra destinação, inclusive a sublocação ou cessão gratuita ou onerosa parcial das unidades.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14 - A loja ... localizada no pavimento térreo, tem destinação exclusivamente comercial, ficando porém excluídos os ramos de bar, lanchonete, restaurante, boate, discoteca, açougue, oficina mecânica, borracheiro e qualquer outro que possa perturbar a tranqüilidade e o sossego dos moradores.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15 - Aos proprietários, seus dependentes, locatários, serviçais ou moradores a qualquer título, é vedado o uso das partes comuns do Condomínio para depósitos de qualquer natureza, especialmente entulhos, móveis etc., bem como é expressamente proibido o ajuntamento ou reunião de pessoas, exceto nas reuniões do Condomínio.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16 - Fica expressamente proibida a manutenção de animais nas unidades autônomas ou em partes comuns do Condomínio.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Capítulo V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Da Administração do Condomínio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17 - A administração do Condomínio será exercida por um Síndico, preferencialmente condômino ou morador no prédio, eleito em Assembléia Geral, com mandato remunerado de um ano, podendo ser reeleito.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18 - Compete ao Síndico, além das atribuições específicas e constantes do § 1º, do art. 22, da Lei nº 4.591, de 16/12/1964: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a) organizar o quadro dos empregados para os serviços comuns, designando-lhes atribuições, deveres e obrigações;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b) admitir, demitir e punir, os empregados do Edifício, bem como fixar seus respectivos salários, dentro do estabelecido no orçamento contratual;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c) contratar engenheiros, advogados, peritos, contadores etc., quando necessário, para a defesa dos interesses do Condomínio;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d) ter sob sua guarda e transferir ao seu sucessor todos os valores, livros, documentos, plantas, registros etc., e tudo o mais de propriedade do Condomínio;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lastRenderedPageBreak/>
        <w:t>e) cobrar inclusive judicialmente, as quotas condominiais ordinárias ou extras, aprovadas por Assembléia, e que estejam em atraso, bem como cobrar as multas estabelecidas;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f) receber e dar quitação em nome do Condomínio, movimentar contas bancárias, representar o Condomínio perante repartições públicas e entidades privadas e praticar todos os demais atos necessários à administração, inclusive financeira do Condomínio;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g) notificar, por escrito, o condômino infrator de qualquer dispositivo desta Convenção, do Regimento Interno ou da Lei nº 4.591, de 16/12/1964;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h) remeter, mensal ou trimestralmente aos condôminos, um resumo das receitas e despesas do Condomínio, apresentando, quando solicitado, os documentos comprobatórios;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i) elaborar, com a assistência do Conselho Consultivo, o orçamento anual;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j) convocar Assembléias Gerais Ordinárias no primeiro trimestre de cada ano, e Assembléias Gerais Extraordinárias, sempre que se fizer necessário.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1º - As funções administrativas poderão ser delegadas a pessoas jurídicas da confiança do Síndico, e sob a sua inteira responsabilidade, mediante aprovação da Assembléia Geral.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2º - O Síndico não é pessoalmente responsável pelas obrigações que assumir em nome do Condomínio. Responderá, porém, se for o caso, pelo excesso de representação.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3º - Das decisões do Síndico caberá recurso para a Assembléia Geral, que poderá ser convocada por solicitação escrita do interessado, que arcará com todas as despesas da convocação, salvo se o recurso for provido.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19 - Será eleito na mesma Assembléia que eleger o Síndico, e pelo mesmo período, permitida a reeleição, um Conselho Consultivo composto de três membros, todos condôminos.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Parágrafo único - Poderão ser eleitos até dois condôminos para Suplentes do Conselho Consultivo, que substituirão os efetivos em seus impedimentos eventuais ou definitivos.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20 - Ao Conselho Consultivo compete, além do estabelecido no parágrafo único, do art. 23, da Lei nº 4.591, de 16/12/1964: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a) agir coletivamente e orientar o Síndico, quando solicitado, sobre assuntos de interesse do Condomínio;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b) encaminhar e dar parecer sobre as contas do Síndico;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c) autorizar a movimentação do Fundo de Reserva;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lastRenderedPageBreak/>
        <w:t>d) autorizar ou não a realização de obras até o valor de dez salários-referência, vigentes neste Estado.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1º - Dentre os membros do Conselho Consultivo será escolhido um Presidente, a quem competirá substituir o Síndico em seus impedimentos eventuais.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2º - As decisões do Conselho Consultivo serão sempre tomadas por maioria de votos.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21 - O Síndico, ou qualquer dos membros do Conselho Consultivo poderão ser destituídos pelo voto de 2/3 (dois terços) dos condôminos presentes em Assembléia Geral especialmente convocada para este fim.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Capítulo VI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Das Assembléias Gerais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22 - A Assembléia Geral é o órgão soberano do Condomínio, reunindo-se em local, data e hora indicados no edital de convocação.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23 - A Assembléia reunir-se-á: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a) Ordinariamente, no primeiro trimestre de cada ano, para discutir, aprovar ou rejeitar, no todo ou em parte, as contas do exercício anterior, aprovar o orçamento para o novo exercício, eleger o Síndico e o Conselho Consultivo e tratar de assuntos de interesse geral;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b) Extraordinariamente, sempre que se fizer necessário, podendo ser convocada pelo Síndico, por condôminos que representem 1/4 (um quarto) das unidades autônomas competentes do Condomínio, ou pelo Conselho Consultivo, especificamente no caso previsto pelo § 3º, do artigo 18, desta Convenção.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1º - As convocações para as Assembléias Gerais serão feitas através de cartas circulares enviadas para tosdos os condôminos, com antecedência mínima de oito dias da data fixada para a sua realização e por publicação na imprensa, devendo constar do edital os assuntos a serem tratados, além da hora e local para a sua realização.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2º - As Assembléias serão realizadas em primeira convocação com a presença de maioria absoluta dos condôminos, ou em segunda e última convocação, com qualquer número de presentes, trinta minutos após o horário designado para a sua realização em primeira convocação.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3º - As Assembléias serão presididas por qualquer condômino, exceto o Síndico, que escolherá dentre os presentes, o Secretário incumbido de lavrar a ata em livro próprio, que será assinado pelos membros da Mesa e pelos condôminos que assim o desejarem.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4º - Os condôminos poderão se fazer representar por procuradores devidamente habilitados, munidos de instrumentos revestidos das formalidades legais.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lastRenderedPageBreak/>
        <w:t>§ 5º - Nas Assembléias cada unidade terá direito a um voto. Caso, por qualquer motivo, uma unidade vier a pertencer a duas ou mais pessoas, dentre eles uma será escolhida para representá-la.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6º - Os Condôminos que estiverem em débito para com o Condomínio, seja este oriundo do atraso no pagamento de quotas condominiais ordinárias ou extras, ou de multas aplicadas pelo Síndico, não terão direito a voto nas Assembléias.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7º - As decisões das Assembléias, ressalvados os casos do quorum especial previstos em Lei ou nesta Convenção, serão sempre tomadas por maioria de votos dos presentes o obrigam a todos os condôminos, mesmo os ausentes.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§ 8º - As decisões das Assembléias Gerais serão levadas ao conhecimento dos condôminos, nos oito dias subseqüentes à sua realização.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Capítulo VII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Dos Seguros e da Destinação em Caso de Sinistro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24 - Fazem parte integrante desta Convenção os artigos 13 a 18 e seus parágrafos, da Lei nº 4.591, de 16 de dezembro de 1964.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Capítulo VIII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Da Garagem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25 - O Edifício possui, no subsolo, área destinada ao parqueamento de veículos, cuja utilização será objeto do regulamento próprio, vez que não existem vagas vinculadas a qualquer das unidades.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Capítulo IX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Das Penalidades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26 - Pelo não cumprimento às disposições desta Convenção, do Regimento Interno, dos Regulamentos, ou da Lei nº 4.591, de 16/12/1964, ficarão os condôminos, seus dependentes, locatários, serviçais ou sucessores sujeitos às seguintes penalidades: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a) por infração comprovada ao artigo 5 desta Convenção: multa de ..................... por ocasião do respectivo pagamento, além da obrigação de repor as coisas em seu estado primitivo, no prazo de trinta dias, a contar da data da comunicação escrita do Síndico ou de quem suas vezes fizer;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b) perda do direito de voto e de representação nas Assembléias, se não estiverem quites com o pagamento das contribuições condominiais ordinárias ou extras, ou de multas aplicadas pelo Síndico, por infração comprovada da Convenção ou da Lei do Condomínio;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lastRenderedPageBreak/>
        <w:t>c) o pagamento das quotas condominiais ordinárias ou extras em data posterior à estabelecida será acrescido dos juros moratórios de 1% (um por cento) ao mês, além da multa de ......% (....... por cento), sendo que, passados cento e oitenta dias sem que o débito tenha sido quitado, será este atualizado com base nos índices fixados pelo Governo Federal;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d) no caso de cobrança judicial do débito relativo a quotas condominiais ordinárias ou extras, ou de multas aplicadas judiciais e honorários advocatícios;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e) quando ocorrerem estragos ou danos à propriedade comum, por culpa ou negligência do condômino, seu inquilino, dependentes, serviçais ou sucessores, ou por força de defeitos nas instalações das respectivas unidades autônomas, o responsável responderá pelo custo dos reparos que serão mandados executar pelo Síndico que, antes, por escrito, comunicará o responsável. Ao custo dos reparos, se não realizados pelo responsável, no prazo de trinta dias a contar da data do recebimento da comunicação do Síndico, serão acrescidos 10% (dez por cento), que reverterão em favor do Condomínio, sem prejuízo das outras penalidades previstas em Lei ou nesta Convenção;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f) o condômino que der causa a despesas suportará sozinho o excesso correspondente;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g) pelo não cumprimento de qualquer disposição desta Convenção do Regimento Interno, dos Regulamentos ou da Lei do Condomínio, exceto nos casos em que houver sido prevista outra penalidade, ficará o infrator sujeito ao pagamento da multa equivalente a dois salários-referência vigentes no Estado de ....., que será cobrada em dobro, em caso de reincidência.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27 - Independentemente de quem tenha sido o infrator, as multas serão sempre aplicadas ao proprietário da unidade, que poderá acionar regressivamente o causador do dano, após pagar a multa.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Parágrafo único - As multas por infração a esta Convenção, ao Regimento Interno, aos Regulamentos, ou à Lei número 4.591, de 16/12/1964, serão aplicadas pelo Síndico, delas cabendo recurso para a Assembléia Geral.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Capítulo X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Das Disposições Gerais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28 - Os proprietários, promitentes compradores, cessionários, promitentes cessionários, usufrutuários ou adquirentes a qualquer título, se obrigam por si, seus herdeiros, locatários, serviçais, visitantes e sucessores a qualquer título, pelo fiel cumprimento desta Convenção, do Regimento Interno e dos Regulamentos do Condomínio do Edifício ... sendo obrigatório, em caso de venda, doação, cessão, legado, usufruto, locação ou alienação da unidade autônoma, a qualquer título fazer constar dos respectivos títulos a obrigação de respeitar a presente Convenção, o Regimento Interno e os demais Regulamentos do Edifício.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lastRenderedPageBreak/>
        <w:t>Art. 29 - Os casos omissos serão resolvidos pelo Síndico, com assistência do Conselho Consultivo, à vista das leis que regem os condomínios ou da jurisprudência firmada em torno do assunto amigável ou judicialmente.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Art. 30 - Fica eleito o foro da Cidade de ... com renúncia expressa de qualquer outro, por mais privilegiado que seja, para dirimir qualquer ação ou dúvida que, direta ou indiretamente, decorra da presente Convenção.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 </w:t>
      </w:r>
    </w:p>
    <w:p w:rsidR="001B0F7B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......................., ....... de .................... de 20.....</w:t>
      </w:r>
    </w:p>
    <w:p w:rsidR="006A45CE" w:rsidRPr="001B0F7B" w:rsidRDefault="001B0F7B" w:rsidP="001B0F7B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r w:rsidRPr="001B0F7B">
        <w:rPr>
          <w:rFonts w:ascii="Arial" w:hAnsi="Arial" w:cs="Arial"/>
          <w:b/>
          <w:bCs/>
          <w:color w:val="000000"/>
        </w:rPr>
        <w:t>Assinaturas</w:t>
      </w:r>
      <w:bookmarkEnd w:id="0"/>
    </w:p>
    <w:sectPr w:rsidR="006A45CE" w:rsidRPr="001B0F7B" w:rsidSect="001B0F7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F7B"/>
    <w:rsid w:val="001B0F7B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FA00"/>
  <w15:chartTrackingRefBased/>
  <w15:docId w15:val="{C9434C5E-0280-46B3-9B04-309EFE2D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B0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B0F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66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1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072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898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757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563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3788</Words>
  <Characters>20459</Characters>
  <Application>Microsoft Office Word</Application>
  <DocSecurity>0</DocSecurity>
  <Lines>170</Lines>
  <Paragraphs>48</Paragraphs>
  <ScaleCrop>false</ScaleCrop>
  <Company/>
  <LinksUpToDate>false</LinksUpToDate>
  <CharactersWithSpaces>24199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2019-12-13T18:47:00Z</dcterms:created>
  <dcterms:modified xsi:type="dcterms:W3CDTF">2019-12-13T18:48:00Z</dcterms:modified>
</cp:coreProperties>
</file>